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Zhang Zhongwei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ck0001774857-ex24.htm"/>
      <w:bookmarkStart w:id="3" w:name="ksck0001774857ex24"/>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Know all by these presents, that the undersigned hereby constitutes and appoints each of Tien-Li Lee, Nelson Sun and Samantha Eldredge, signing singly, the undersigned’s true and lawful attorney-in-fact and agent to: </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execute for and on behalf of the undersigned, an officer, director and/or holder of 10% or more of a registered class of securities of Aardvark Therapeutics, Inc., a Delaware corporation (the “Company”), Forms 3, 4 and 5 in accordance with Section 16(a) of the Securities Exchange Act of 1934, as amended, and the rules promulgated thereunder or Forms 144 in accordance with Rule 144 (“Rule 144”) under the Securities Act of 1933, as amended;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do and perform any and all acts for and on behalf of the undersigned that may be necessary or desirable to complete and execute any such Form 3, 4, 5 and 144, complete and execute any amendment or amendments thereto, and timely file such forms or amendments with the United States Securities and Exchange Commission and any stock exchange or similar authority, as required; and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with respect to the undersigned until the earliest to occur of (a) such date that the undersigned is no longer required to file Forms 3, 4, 5 and 144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pStyle w:val="TextBody"/>
        <w:bidi w:val="0"/>
        <w:jc w:val="both"/>
        <w:rPr>
          <w:rFonts w:ascii="Times New Roman" w:hAnsi="Times New Roman"/>
          <w:color w:val="000000"/>
          <w:sz w:val="22"/>
        </w:rPr>
      </w:pPr>
      <w:r>
        <w:rPr>
          <w:rFonts w:ascii="Times New Roman" w:hAnsi="Times New Roman"/>
          <w:color w:val="000000"/>
          <w:sz w:val="22"/>
        </w:rPr>
        <w:t xml:space="preserve">IN WITNESS WHEREOF, the undersigned has caused this Power of Attorney to be executed as of this 7th day of October, 2026. </w:t>
      </w:r>
    </w:p>
    <w:p>
      <w:pPr>
        <w:pStyle w:val="TextBody"/>
        <w:bidi w:val="0"/>
        <w:jc w:val="both"/>
        <w:rPr/>
      </w:pPr>
      <w:r>
        <w:rPr/>
        <w:t> </w:t>
      </w:r>
    </w:p>
    <w:p>
      <w:pPr>
        <w:pStyle w:val="TextBody"/>
        <w:bidi w:val="0"/>
        <w:jc w:val="both"/>
        <w:rPr/>
      </w:pPr>
      <w:r>
        <w:rPr/>
        <w:t> </w:t>
      </w:r>
    </w:p>
    <w:tbl>
      <w:tblPr>
        <w:tblW w:w="2445" w:type="dxa"/>
        <w:jc w:val="left"/>
        <w:tblInd w:w="0" w:type="dxa"/>
        <w:tblLayout w:type="fixed"/>
        <w:tblCellMar>
          <w:top w:w="28" w:type="dxa"/>
          <w:left w:w="28" w:type="dxa"/>
          <w:bottom w:w="28" w:type="dxa"/>
          <w:right w:w="28" w:type="dxa"/>
        </w:tblCellMar>
      </w:tblPr>
      <w:tblGrid>
        <w:gridCol w:w="2092"/>
        <w:gridCol w:w="153"/>
        <w:gridCol w:w="200"/>
      </w:tblGrid>
      <w:tr>
        <w:trPr/>
        <w:tc>
          <w:tcPr>
            <w:tcW w:w="20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092"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Zhongwei Zhang</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Zhongwei Zhang</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2235" TargetMode="External"/><Relationship Id="rId3" Type="http://schemas.openxmlformats.org/officeDocument/2006/relationships/hyperlink" Target="http://www.sec.gov/cgi-bin/browse-edgar?action=getcompany&amp;CIK=00017748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943</Words>
  <Characters>5009</Characters>
  <CharactersWithSpaces>5909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